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E0" w:rsidRDefault="001346E0" w:rsidP="001346E0">
      <w:pPr>
        <w:jc w:val="center"/>
        <w:rPr>
          <w:b/>
          <w:sz w:val="28"/>
          <w:szCs w:val="28"/>
        </w:rPr>
      </w:pPr>
      <w:r w:rsidRPr="00494905">
        <w:rPr>
          <w:b/>
          <w:sz w:val="28"/>
          <w:szCs w:val="28"/>
        </w:rPr>
        <w:t>График горячих линий Кадастровой палаты по Новосибирской области</w:t>
      </w:r>
    </w:p>
    <w:p w:rsidR="001346E0" w:rsidRDefault="001346E0" w:rsidP="001346E0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Кадастровая палата по Новосибирской области представляет вашему вниманию график горячих линий на четвертый квартал 2018 года.</w:t>
      </w:r>
    </w:p>
    <w:p w:rsidR="001346E0" w:rsidRDefault="001346E0" w:rsidP="001346E0">
      <w:pPr>
        <w:spacing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Телефонные консультирования, проведение которых запланировано на октябрь, ноябрь и декабрь, посвящены различным вопросам в сфере оформления недвижимости. На графике указаны номера телефонов, даты и темы, а также ответственные за проведение консультирования специалисты.</w:t>
      </w:r>
    </w:p>
    <w:p w:rsidR="001346E0" w:rsidRDefault="001346E0" w:rsidP="001346E0">
      <w:pPr>
        <w:spacing w:line="360" w:lineRule="auto"/>
        <w:ind w:firstLine="709"/>
        <w:rPr>
          <w:rFonts w:eastAsia="Times New Roman" w:cs="Times New Roman"/>
          <w:bCs/>
          <w:kern w:val="36"/>
          <w:sz w:val="24"/>
          <w:szCs w:val="24"/>
        </w:rPr>
      </w:pPr>
      <w:r>
        <w:rPr>
          <w:sz w:val="24"/>
          <w:szCs w:val="24"/>
        </w:rPr>
        <w:t>Напоминаем, горячие линии проводятся по средам</w:t>
      </w:r>
      <w:r w:rsidRPr="001D3379">
        <w:rPr>
          <w:rFonts w:ascii="Calibri" w:eastAsia="Times New Roman" w:hAnsi="Calibri" w:cs="Calibri"/>
          <w:bCs/>
          <w:kern w:val="36"/>
          <w:sz w:val="24"/>
          <w:szCs w:val="24"/>
        </w:rPr>
        <w:t xml:space="preserve"> с 10.00 д</w:t>
      </w:r>
      <w:r w:rsidRPr="001D3379">
        <w:rPr>
          <w:rFonts w:eastAsia="Times New Roman" w:cs="Times New Roman"/>
          <w:bCs/>
          <w:kern w:val="36"/>
          <w:sz w:val="24"/>
          <w:szCs w:val="24"/>
        </w:rPr>
        <w:t>о 12.00.</w:t>
      </w:r>
    </w:p>
    <w:p w:rsidR="00D82973" w:rsidRPr="001346E0" w:rsidRDefault="001346E0" w:rsidP="001346E0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1346E0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6E0" w:rsidRDefault="001346E0" w:rsidP="00A7059D">
      <w:pPr>
        <w:spacing w:after="0" w:line="240" w:lineRule="auto"/>
      </w:pPr>
      <w:r>
        <w:separator/>
      </w:r>
    </w:p>
  </w:endnote>
  <w:endnote w:type="continuationSeparator" w:id="0">
    <w:p w:rsidR="001346E0" w:rsidRDefault="001346E0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E0" w:rsidRDefault="001346E0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1346E0" w:rsidRDefault="001346E0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1346E0" w:rsidRPr="00266DBD" w:rsidRDefault="001346E0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1346E0" w:rsidRPr="00266DBD" w:rsidRDefault="001346E0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1346E0" w:rsidRPr="006C740B" w:rsidRDefault="001346E0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Pr="005B5F9B">
        <w:rPr>
          <w:rStyle w:val="a9"/>
          <w:sz w:val="17"/>
          <w:szCs w:val="17"/>
          <w:lang w:val="en-US"/>
        </w:rPr>
        <w:t>press</w:t>
      </w:r>
      <w:r w:rsidRPr="005B5F9B">
        <w:rPr>
          <w:rStyle w:val="a9"/>
          <w:sz w:val="17"/>
          <w:szCs w:val="17"/>
        </w:rPr>
        <w:t>@54.</w:t>
      </w:r>
      <w:r w:rsidRPr="005B5F9B">
        <w:rPr>
          <w:rStyle w:val="a9"/>
          <w:sz w:val="17"/>
          <w:szCs w:val="17"/>
          <w:lang w:val="en-US"/>
        </w:rPr>
        <w:t>kadastr</w:t>
      </w:r>
      <w:r w:rsidRPr="005B5F9B">
        <w:rPr>
          <w:rStyle w:val="a9"/>
          <w:sz w:val="17"/>
          <w:szCs w:val="17"/>
        </w:rPr>
        <w:t>.</w:t>
      </w:r>
      <w:r w:rsidRPr="005B5F9B">
        <w:rPr>
          <w:rStyle w:val="a9"/>
          <w:sz w:val="17"/>
          <w:szCs w:val="17"/>
          <w:lang w:val="en-US"/>
        </w:rPr>
        <w:t>ru</w:t>
      </w:r>
    </w:hyperlink>
  </w:p>
  <w:p w:rsidR="001346E0" w:rsidRDefault="001346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6E0" w:rsidRDefault="001346E0" w:rsidP="00A7059D">
      <w:pPr>
        <w:spacing w:after="0" w:line="240" w:lineRule="auto"/>
      </w:pPr>
      <w:r>
        <w:separator/>
      </w:r>
    </w:p>
  </w:footnote>
  <w:footnote w:type="continuationSeparator" w:id="0">
    <w:p w:rsidR="001346E0" w:rsidRDefault="001346E0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E0" w:rsidRDefault="001346E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E0" w:rsidRDefault="001346E0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346E0" w:rsidRDefault="001346E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E0" w:rsidRDefault="001346E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346E0"/>
    <w:rsid w:val="00170B0D"/>
    <w:rsid w:val="0018070E"/>
    <w:rsid w:val="001F4FCB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B2D01"/>
    <w:rsid w:val="00D81C34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58A6D-8A3B-4579-86E4-08950581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2018-10-08T02:30:00Z</dcterms:modified>
</cp:coreProperties>
</file>